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8" w:type="pct"/>
        <w:tblInd w:w="-142" w:type="dxa"/>
        <w:shd w:val="clear" w:color="auto" w:fill="FFFFFF"/>
        <w:tblLayout w:type="fixed"/>
        <w:tblCellMar>
          <w:left w:w="0" w:type="dxa"/>
          <w:right w:w="0" w:type="dxa"/>
        </w:tblCellMar>
        <w:tblLook w:val="04A0" w:firstRow="1" w:lastRow="0" w:firstColumn="1" w:lastColumn="0" w:noHBand="0" w:noVBand="1"/>
      </w:tblPr>
      <w:tblGrid>
        <w:gridCol w:w="9506"/>
      </w:tblGrid>
      <w:tr w:rsidR="00C05692" w:rsidRPr="00C05692" w:rsidTr="0061680B">
        <w:tc>
          <w:tcPr>
            <w:tcW w:w="5000" w:type="pct"/>
            <w:shd w:val="clear" w:color="auto" w:fill="FFFFFF"/>
            <w:vAlign w:val="center"/>
          </w:tcPr>
          <w:tbl>
            <w:tblPr>
              <w:tblW w:w="9214" w:type="dxa"/>
              <w:tblInd w:w="284" w:type="dxa"/>
              <w:tblLayout w:type="fixed"/>
              <w:tblCellMar>
                <w:left w:w="0" w:type="dxa"/>
                <w:right w:w="0" w:type="dxa"/>
              </w:tblCellMar>
              <w:tblLook w:val="04A0" w:firstRow="1" w:lastRow="0" w:firstColumn="1" w:lastColumn="0" w:noHBand="0" w:noVBand="1"/>
            </w:tblPr>
            <w:tblGrid>
              <w:gridCol w:w="9214"/>
            </w:tblGrid>
            <w:tr w:rsidR="003A1809" w:rsidRPr="00C05692" w:rsidTr="003A1809">
              <w:trPr>
                <w:trHeight w:val="14601"/>
              </w:trPr>
              <w:tc>
                <w:tcPr>
                  <w:tcW w:w="9214" w:type="dxa"/>
                  <w:vAlign w:val="center"/>
                </w:tcPr>
                <w:p w:rsidR="00C05692" w:rsidRPr="00C05692" w:rsidRDefault="00C05692" w:rsidP="00C05692">
                  <w:pPr>
                    <w:spacing w:after="0"/>
                    <w:jc w:val="center"/>
                    <w:rPr>
                      <w:rFonts w:eastAsia="Times New Roman"/>
                      <w:szCs w:val="28"/>
                    </w:rPr>
                  </w:pPr>
                  <w:r w:rsidRPr="00C05692">
                    <w:rPr>
                      <w:rFonts w:eastAsia="Times New Roman"/>
                      <w:b/>
                      <w:bCs/>
                      <w:szCs w:val="28"/>
                    </w:rPr>
                    <w:t>QUY TẮC ỨNG XỬ CỦA CÁN BỘ, GIÁO VIÊN</w:t>
                  </w:r>
                  <w:bookmarkStart w:id="0" w:name="_GoBack"/>
                  <w:bookmarkEnd w:id="0"/>
                  <w:r w:rsidRPr="00C05692">
                    <w:rPr>
                      <w:rFonts w:eastAsia="Times New Roman"/>
                      <w:b/>
                      <w:bCs/>
                      <w:szCs w:val="28"/>
                    </w:rPr>
                    <w:t>, NHÂN VIÊN</w:t>
                  </w:r>
                </w:p>
                <w:p w:rsidR="00C05692" w:rsidRPr="00C05692" w:rsidRDefault="00C05692" w:rsidP="00C05692">
                  <w:pPr>
                    <w:spacing w:after="0"/>
                    <w:jc w:val="center"/>
                    <w:rPr>
                      <w:rFonts w:eastAsia="Times New Roman"/>
                      <w:b/>
                      <w:bCs/>
                      <w:szCs w:val="28"/>
                    </w:rPr>
                  </w:pPr>
                  <w:r w:rsidRPr="00C05692">
                    <w:rPr>
                      <w:rFonts w:eastAsia="Times New Roman"/>
                      <w:b/>
                      <w:bCs/>
                      <w:szCs w:val="28"/>
                    </w:rPr>
                    <w:t>TRƯỜNG MẦM NON TÂN LONG</w:t>
                  </w:r>
                </w:p>
                <w:p w:rsidR="00C05692" w:rsidRPr="00C05692" w:rsidRDefault="00C05692" w:rsidP="00C05692">
                  <w:pPr>
                    <w:spacing w:after="0"/>
                    <w:jc w:val="center"/>
                    <w:rPr>
                      <w:rFonts w:eastAsia="Times New Roman"/>
                      <w:szCs w:val="28"/>
                    </w:rPr>
                  </w:pPr>
                </w:p>
                <w:p w:rsidR="00C05692" w:rsidRPr="00C05692" w:rsidRDefault="00C05692" w:rsidP="00C05692">
                  <w:pPr>
                    <w:spacing w:after="0"/>
                    <w:jc w:val="center"/>
                    <w:rPr>
                      <w:rFonts w:eastAsia="Times New Roman"/>
                      <w:szCs w:val="28"/>
                    </w:rPr>
                  </w:pPr>
                  <w:r w:rsidRPr="00C05692">
                    <w:rPr>
                      <w:rFonts w:eastAsia="Times New Roman"/>
                      <w:b/>
                      <w:bCs/>
                      <w:i/>
                      <w:iCs/>
                      <w:szCs w:val="28"/>
                    </w:rPr>
                    <w:t>(Ba</w:t>
                  </w:r>
                  <w:r w:rsidR="00C10B70">
                    <w:rPr>
                      <w:rFonts w:eastAsia="Times New Roman"/>
                      <w:b/>
                      <w:bCs/>
                      <w:i/>
                      <w:iCs/>
                      <w:szCs w:val="28"/>
                    </w:rPr>
                    <w:t xml:space="preserve">n hành theo Quyết định số: 35/QĐ-MNTL ngày 20 </w:t>
                  </w:r>
                  <w:r w:rsidRPr="00C05692">
                    <w:rPr>
                      <w:rFonts w:eastAsia="Times New Roman"/>
                      <w:b/>
                      <w:bCs/>
                      <w:i/>
                      <w:iCs/>
                      <w:szCs w:val="28"/>
                    </w:rPr>
                    <w:t xml:space="preserve"> tháng  5 năm 2019</w:t>
                  </w:r>
                </w:p>
                <w:p w:rsidR="00C05692" w:rsidRPr="00C05692" w:rsidRDefault="00C05692" w:rsidP="00C05692">
                  <w:pPr>
                    <w:spacing w:after="0"/>
                    <w:jc w:val="center"/>
                    <w:rPr>
                      <w:rFonts w:eastAsia="Times New Roman"/>
                      <w:szCs w:val="28"/>
                    </w:rPr>
                  </w:pPr>
                  <w:r w:rsidRPr="00C05692">
                    <w:rPr>
                      <w:rFonts w:eastAsia="Times New Roman"/>
                      <w:b/>
                      <w:bCs/>
                      <w:i/>
                      <w:iCs/>
                      <w:szCs w:val="28"/>
                    </w:rPr>
                    <w:t>của Hiệu trưởng Trường Mầm non Tân Long)</w:t>
                  </w:r>
                </w:p>
                <w:p w:rsidR="00C05692" w:rsidRPr="00C05692" w:rsidRDefault="00C05692" w:rsidP="00C05692">
                  <w:pPr>
                    <w:spacing w:after="0"/>
                    <w:jc w:val="center"/>
                    <w:rPr>
                      <w:rFonts w:eastAsia="Times New Roman"/>
                      <w:szCs w:val="28"/>
                    </w:rPr>
                  </w:pPr>
                  <w:r w:rsidRPr="00C05692">
                    <w:rPr>
                      <w:rFonts w:eastAsia="Times New Roman"/>
                      <w:szCs w:val="28"/>
                    </w:rPr>
                    <w:t> </w:t>
                  </w:r>
                </w:p>
                <w:p w:rsidR="00C05692" w:rsidRPr="00C05692" w:rsidRDefault="00C05692" w:rsidP="00C05692">
                  <w:pPr>
                    <w:spacing w:after="0"/>
                    <w:jc w:val="center"/>
                    <w:rPr>
                      <w:rFonts w:eastAsia="Times New Roman"/>
                      <w:szCs w:val="28"/>
                    </w:rPr>
                  </w:pPr>
                  <w:r w:rsidRPr="00C05692">
                    <w:rPr>
                      <w:rFonts w:eastAsia="Times New Roman"/>
                      <w:b/>
                      <w:bCs/>
                      <w:szCs w:val="28"/>
                    </w:rPr>
                    <w:t>CHƯƠNG I</w:t>
                  </w:r>
                  <w:r w:rsidR="003A1809">
                    <w:rPr>
                      <w:rFonts w:eastAsia="Times New Roman"/>
                      <w:b/>
                      <w:bCs/>
                      <w:szCs w:val="28"/>
                    </w:rPr>
                    <w:t>:</w:t>
                  </w:r>
                </w:p>
                <w:p w:rsidR="00C05692" w:rsidRPr="00C05692" w:rsidRDefault="00C05692" w:rsidP="00C05692">
                  <w:pPr>
                    <w:spacing w:after="0"/>
                    <w:jc w:val="center"/>
                    <w:rPr>
                      <w:rFonts w:eastAsia="Times New Roman"/>
                      <w:b/>
                      <w:bCs/>
                      <w:szCs w:val="28"/>
                    </w:rPr>
                  </w:pPr>
                  <w:r w:rsidRPr="00C05692">
                    <w:rPr>
                      <w:rFonts w:eastAsia="Times New Roman"/>
                      <w:b/>
                      <w:bCs/>
                      <w:szCs w:val="28"/>
                    </w:rPr>
                    <w:t>QUY ĐỊNH CHUNG</w:t>
                  </w:r>
                </w:p>
                <w:p w:rsidR="00C05692" w:rsidRPr="003A1809" w:rsidRDefault="00C05692" w:rsidP="00C05692">
                  <w:pPr>
                    <w:spacing w:after="0"/>
                    <w:jc w:val="center"/>
                    <w:rPr>
                      <w:rFonts w:eastAsia="Times New Roman"/>
                      <w:b/>
                      <w:bCs/>
                      <w:sz w:val="16"/>
                      <w:szCs w:val="16"/>
                    </w:rPr>
                  </w:pPr>
                </w:p>
                <w:p w:rsidR="00C05692" w:rsidRPr="00C05692" w:rsidRDefault="00C05692" w:rsidP="00C05692">
                  <w:pPr>
                    <w:spacing w:after="0"/>
                    <w:rPr>
                      <w:rStyle w:val="Strong"/>
                      <w:rFonts w:eastAsia="Times New Roman"/>
                      <w:szCs w:val="28"/>
                    </w:rPr>
                  </w:pPr>
                  <w:r w:rsidRPr="00C05692">
                    <w:rPr>
                      <w:b/>
                      <w:bCs/>
                      <w:szCs w:val="28"/>
                    </w:rPr>
                    <w:t xml:space="preserve">           Điều 1</w:t>
                  </w:r>
                  <w:r w:rsidRPr="00C05692">
                    <w:rPr>
                      <w:szCs w:val="28"/>
                    </w:rPr>
                    <w:t xml:space="preserve">. </w:t>
                  </w:r>
                  <w:r w:rsidRPr="00C05692">
                    <w:rPr>
                      <w:rStyle w:val="Strong"/>
                      <w:szCs w:val="28"/>
                      <w:bdr w:val="none" w:sz="0" w:space="0" w:color="auto" w:frame="1"/>
                    </w:rPr>
                    <w:t>Phạm vi điều chỉnh và đối tượng áp dụng</w:t>
                  </w:r>
                </w:p>
                <w:p w:rsidR="00C05692" w:rsidRPr="00C05692" w:rsidRDefault="00C05692" w:rsidP="00C05692">
                  <w:pPr>
                    <w:pStyle w:val="NormalWeb"/>
                    <w:spacing w:before="0" w:beforeAutospacing="0" w:after="0" w:afterAutospacing="0" w:line="276" w:lineRule="auto"/>
                    <w:ind w:firstLine="720"/>
                    <w:jc w:val="both"/>
                    <w:textAlignment w:val="baseline"/>
                    <w:rPr>
                      <w:sz w:val="28"/>
                      <w:szCs w:val="28"/>
                    </w:rPr>
                  </w:pPr>
                  <w:r w:rsidRPr="00C05692">
                    <w:rPr>
                      <w:sz w:val="28"/>
                      <w:szCs w:val="28"/>
                      <w:bdr w:val="none" w:sz="0" w:space="0" w:color="auto" w:frame="1"/>
                    </w:rPr>
                    <w:t>Quy tắc này quy định các chuẩn mực xử sự của đội ngũ cán bộ, công chức, viên chức thuộc đơn vị trong thi hành nhiệm vụ, công vụ, trong quan hệ với đồng nghiệp, học sinh, phụ huynh học sinh và  trong xã hội.</w:t>
                  </w:r>
                </w:p>
                <w:p w:rsidR="00C05692" w:rsidRPr="00C05692" w:rsidRDefault="00C05692" w:rsidP="00C05692">
                  <w:pPr>
                    <w:pStyle w:val="NormalWeb"/>
                    <w:spacing w:before="0" w:beforeAutospacing="0" w:after="0" w:afterAutospacing="0" w:line="276" w:lineRule="auto"/>
                    <w:ind w:firstLine="720"/>
                    <w:jc w:val="both"/>
                    <w:textAlignment w:val="baseline"/>
                    <w:rPr>
                      <w:sz w:val="28"/>
                      <w:szCs w:val="28"/>
                    </w:rPr>
                  </w:pPr>
                  <w:r w:rsidRPr="00C05692">
                    <w:rPr>
                      <w:sz w:val="28"/>
                      <w:szCs w:val="28"/>
                      <w:bdr w:val="none" w:sz="0" w:space="0" w:color="auto" w:frame="1"/>
                    </w:rPr>
                    <w:t>Cán bộ công chức, viên chức thuộc trường MN Tân Long và cơ quan, tổ chức cá nhân có liên quan đến việc thực hiện quy tắc ứng xử của cán bộ, công chức, viên chức tường MN Tân Long.</w:t>
                  </w:r>
                </w:p>
                <w:p w:rsidR="00C05692" w:rsidRPr="00C05692" w:rsidRDefault="00C05692" w:rsidP="00C05692">
                  <w:pPr>
                    <w:pStyle w:val="NormalWeb"/>
                    <w:spacing w:before="0" w:beforeAutospacing="0" w:after="0" w:afterAutospacing="0" w:line="276" w:lineRule="auto"/>
                    <w:ind w:firstLine="720"/>
                    <w:jc w:val="both"/>
                    <w:textAlignment w:val="baseline"/>
                    <w:rPr>
                      <w:rStyle w:val="Strong"/>
                      <w:sz w:val="28"/>
                      <w:szCs w:val="28"/>
                      <w:bdr w:val="none" w:sz="0" w:space="0" w:color="auto" w:frame="1"/>
                    </w:rPr>
                  </w:pPr>
                  <w:r w:rsidRPr="00C05692">
                    <w:rPr>
                      <w:rStyle w:val="Strong"/>
                      <w:sz w:val="28"/>
                      <w:szCs w:val="28"/>
                      <w:bdr w:val="none" w:sz="0" w:space="0" w:color="auto" w:frame="1"/>
                    </w:rPr>
                    <w:t>Điều 2. Mục đích ban hành quy tắc ứng xử trong đơn vị.</w:t>
                  </w:r>
                </w:p>
                <w:p w:rsidR="00C05692" w:rsidRPr="00C05692" w:rsidRDefault="00C05692" w:rsidP="00C05692">
                  <w:pPr>
                    <w:pStyle w:val="NormalWeb"/>
                    <w:spacing w:before="0" w:beforeAutospacing="0" w:after="0" w:afterAutospacing="0" w:line="276" w:lineRule="auto"/>
                    <w:ind w:firstLine="720"/>
                    <w:jc w:val="both"/>
                    <w:textAlignment w:val="baseline"/>
                    <w:rPr>
                      <w:sz w:val="28"/>
                      <w:szCs w:val="28"/>
                    </w:rPr>
                  </w:pPr>
                  <w:proofErr w:type="gramStart"/>
                  <w:r w:rsidRPr="00C05692">
                    <w:rPr>
                      <w:sz w:val="28"/>
                      <w:szCs w:val="28"/>
                    </w:rPr>
                    <w:t>1.Quy</w:t>
                  </w:r>
                  <w:proofErr w:type="gramEnd"/>
                  <w:r w:rsidRPr="00C05692">
                    <w:rPr>
                      <w:sz w:val="28"/>
                      <w:szCs w:val="28"/>
                    </w:rPr>
                    <w:t xml:space="preserve"> định các chuẩn mực xử sự của cán bộ, viên chức, giáo viên, nhân viên khi thực hiện nhiệm vụ, bao gồm những việc phải làm hoặc không được làm nhằm đảm bảo sự liêm chính và tăng cường tinh thần trách nhiệm, thực hiện nghĩa vụ của mọi cá nhân trong trường.</w:t>
                  </w:r>
                </w:p>
                <w:p w:rsidR="00C05692" w:rsidRPr="00C05692" w:rsidRDefault="00C05692" w:rsidP="00C05692">
                  <w:pPr>
                    <w:spacing w:after="0"/>
                    <w:jc w:val="both"/>
                    <w:rPr>
                      <w:rFonts w:eastAsia="Times New Roman"/>
                      <w:szCs w:val="28"/>
                    </w:rPr>
                  </w:pPr>
                  <w:r w:rsidRPr="00C05692">
                    <w:rPr>
                      <w:rFonts w:eastAsia="Times New Roman"/>
                      <w:szCs w:val="28"/>
                    </w:rPr>
                    <w:t xml:space="preserve">          </w:t>
                  </w:r>
                  <w:proofErr w:type="gramStart"/>
                  <w:r w:rsidRPr="00C05692">
                    <w:rPr>
                      <w:rFonts w:eastAsia="Times New Roman"/>
                      <w:szCs w:val="28"/>
                    </w:rPr>
                    <w:t>2.Thực</w:t>
                  </w:r>
                  <w:proofErr w:type="gramEnd"/>
                  <w:r w:rsidRPr="00C05692">
                    <w:rPr>
                      <w:rFonts w:eastAsia="Times New Roman"/>
                      <w:szCs w:val="28"/>
                    </w:rPr>
                    <w:t xml:space="preserve"> hiện công khai các hoạt động khi thi hành nhiệm vụ, khi học tập, nghiên cứu và quan hệ xã hội của cán bộ, giáo viên, nhân viên. Nâng cao ý thức, tinh thần, trách nhiệm của cán bộ, viên chức, nhân viên trong thực hiện các quy định của Pháp luật.</w:t>
                  </w:r>
                </w:p>
                <w:p w:rsidR="00C05692" w:rsidRPr="00C05692" w:rsidRDefault="00C05692" w:rsidP="00C05692">
                  <w:pPr>
                    <w:spacing w:after="0"/>
                    <w:jc w:val="both"/>
                    <w:rPr>
                      <w:rFonts w:eastAsia="Times New Roman"/>
                      <w:szCs w:val="28"/>
                    </w:rPr>
                  </w:pPr>
                  <w:r w:rsidRPr="00C05692">
                    <w:rPr>
                      <w:rFonts w:eastAsia="Times New Roman"/>
                      <w:szCs w:val="28"/>
                    </w:rPr>
                    <w:t xml:space="preserve">          3. Là cơ sở để giám sát việc chấp hành pháp luật, xử lý trách nhiệm khi cán bộ, viên chức, nhân viên vi phạm các chuẩn mực đạo đức khi thi hành nhiệm vụ và trong các mối quan hệ công tác, là căn cứ để đánh giá, xếp loại cán bộ, viên chức hàng năm.</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Điều 3. Nguyên tắc xây dựng Bộ Quy tắc ứng xử trong cơ sở giáo dục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1. Tuân thủ các quy định của pháp luật; phù hợp với chuẩn mực đạo đức, thuần phong mỹ tục và truyền thống văn hóa của dân tộc.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2. 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 xml:space="preserve">3. Bảo đảm định hướng giáo dục đạo đức, lối sống văn hóa, phát triển </w:t>
                  </w:r>
                  <w:r w:rsidRPr="00C05692">
                    <w:rPr>
                      <w:sz w:val="28"/>
                      <w:szCs w:val="28"/>
                    </w:rPr>
                    <w:lastRenderedPageBreak/>
                    <w:t>phẩm chất, năng lực của người học; nâng cao đạo đức nghề nghiệp của cán bộ quản lý, giáo viên, nhân viên và trách nhiệm người đứng đầu cơ sở giáo dục.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4. Dễ hiểu, dễ thực hiện; phù hợp với lứa tuổi, cấp học và đặc trưng văn hóa mỗi vùng miền.</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5. Việc xây dựng, sửa đổi, bổ sung nội dung Bộ Quy tắc ứng xử phải được thảo luận dân chủ, khách quan, công khai và được sự đồng thuận của đa số các thành viên trong cơ sở giáo dục. </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Điều 4. Nguyên tắc xây dựng Bộ Quy tắc ứng xử trong đơn vị</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1. Tuân thủ các quy định của pháp luật; phù hợp với chuẩn mực đạo đức Nhà giáo, thuần phong mỹ tục và truyền thống văn hóa của dân tộc.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 xml:space="preserve">2. Thể hiện được Nhân ái, tôn trọng, trách nhiệm, hợp tác, trung thực trong mối quan hệ của mỗi thành viên </w:t>
                  </w:r>
                  <w:proofErr w:type="gramStart"/>
                  <w:r w:rsidRPr="00C05692">
                    <w:rPr>
                      <w:sz w:val="28"/>
                      <w:szCs w:val="28"/>
                    </w:rPr>
                    <w:t>trong  nhà</w:t>
                  </w:r>
                  <w:proofErr w:type="gramEnd"/>
                  <w:r w:rsidRPr="00C05692">
                    <w:rPr>
                      <w:sz w:val="28"/>
                      <w:szCs w:val="28"/>
                    </w:rPr>
                    <w:t xml:space="preserve"> trường.</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3. Bảo đảm định hướng giáo dục đạo đức, lối sống văn hóa, phát triển phẩm chất, năng lực của cán bộ giáo viên nhân viên trong Nhà trường; nâng cao đạo đức nghề nghiệp của cán bộ quản lý, giáo viên, nhân viên và trách nhiệm người đứng đầu trong nhà trường.</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 xml:space="preserve">4. Nội dung phù hợp với đặc thù giáo dục mầm </w:t>
                  </w:r>
                  <w:proofErr w:type="gramStart"/>
                  <w:r w:rsidRPr="00C05692">
                    <w:rPr>
                      <w:sz w:val="28"/>
                      <w:szCs w:val="28"/>
                    </w:rPr>
                    <w:t>non</w:t>
                  </w:r>
                  <w:proofErr w:type="gramEnd"/>
                  <w:r w:rsidRPr="00C05692">
                    <w:rPr>
                      <w:sz w:val="28"/>
                      <w:szCs w:val="28"/>
                    </w:rPr>
                    <w:t>.</w:t>
                  </w:r>
                </w:p>
                <w:p w:rsidR="00C05692" w:rsidRPr="00C05692" w:rsidRDefault="00C05692" w:rsidP="00C05692">
                  <w:pPr>
                    <w:spacing w:after="0"/>
                    <w:jc w:val="center"/>
                    <w:rPr>
                      <w:rStyle w:val="Strong"/>
                      <w:szCs w:val="28"/>
                      <w:shd w:val="clear" w:color="auto" w:fill="FFFFFF"/>
                    </w:rPr>
                  </w:pPr>
                </w:p>
                <w:p w:rsidR="00C05692" w:rsidRPr="00C05692" w:rsidRDefault="00C05692" w:rsidP="00C05692">
                  <w:pPr>
                    <w:spacing w:after="0"/>
                    <w:jc w:val="center"/>
                    <w:rPr>
                      <w:b/>
                      <w:szCs w:val="28"/>
                    </w:rPr>
                  </w:pPr>
                  <w:r w:rsidRPr="00C05692">
                    <w:rPr>
                      <w:rStyle w:val="Strong"/>
                      <w:szCs w:val="28"/>
                      <w:shd w:val="clear" w:color="auto" w:fill="FFFFFF"/>
                    </w:rPr>
                    <w:t>CHƯƠNG II</w:t>
                  </w:r>
                  <w:r w:rsidR="003A1809">
                    <w:rPr>
                      <w:rStyle w:val="Strong"/>
                      <w:szCs w:val="28"/>
                      <w:shd w:val="clear" w:color="auto" w:fill="FFFFFF"/>
                    </w:rPr>
                    <w:t>:</w:t>
                  </w:r>
                  <w:r w:rsidRPr="00C05692">
                    <w:rPr>
                      <w:rStyle w:val="Strong"/>
                      <w:szCs w:val="28"/>
                      <w:shd w:val="clear" w:color="auto" w:fill="FFFFFF"/>
                    </w:rPr>
                    <w:t> NỘI DUNG QUY TẮC ỨNG XỬ</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Điều 5. Quy tắc ứng xử chung</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1. Thực hiện nghiêm túc các quy định của pháp luật về quyền và nghĩa vụ của công dân, của công chức, viên chức, nhà giáo, người lao động, người học.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2. Thực hiện lối sống lành mạnh, tích cực, quan tâm chia sẻ và giúp đỡ người khác.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 xml:space="preserve">3. Bảo vệ, giữ gìn cảnh quan cơ sở giáo dục; xây dựng môi trường giáo dục </w:t>
                  </w:r>
                  <w:proofErr w:type="gramStart"/>
                  <w:r w:rsidRPr="00C05692">
                    <w:rPr>
                      <w:sz w:val="28"/>
                      <w:szCs w:val="28"/>
                    </w:rPr>
                    <w:t>an</w:t>
                  </w:r>
                  <w:proofErr w:type="gramEnd"/>
                  <w:r w:rsidRPr="00C05692">
                    <w:rPr>
                      <w:sz w:val="28"/>
                      <w:szCs w:val="28"/>
                    </w:rPr>
                    <w:t xml:space="preserve"> toàn, thân thiện, xanh, sạch, đẹp.</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4. Cán bộ quản lý, giáo viên phải sử dụng trang phục lịch sự, phù hợp với môi trường và hoạt động giáo dục; nhân viên phải sử dụng trang phục phù hợp với môi trường giáo dục và tính chất công việc; trẻ phải sử dụng trang phục sạch sẽ, gọn gàng phù hợp với lứa tuổi và hoạt động giáo dục; cha mẹ người học và khách đến trường phải sử dụng trang phục phù hợp với môi trường giáo dục.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5. Không sử dụng trang phục gây phản cảm.</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6. Không hút thuốc, sử dụng đồ uống có cồn, chất cấm trong cơ sở giáo dục theo quy định của pháp luật; không tham gia tệ nạn xã hội.</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 xml:space="preserve">7. Không sử dụng mạng xã hội để phát tán, tuyên truyền, bình luận những thông tin hoặc hình ảnh trái thuần phong mỹ tục, trái đường lối của Đảng, chính </w:t>
                  </w:r>
                  <w:r w:rsidRPr="00C05692">
                    <w:rPr>
                      <w:sz w:val="28"/>
                      <w:szCs w:val="28"/>
                    </w:rPr>
                    <w:lastRenderedPageBreak/>
                    <w:t>sách, pháp luật của Nhà nước hoặc làm ảnh hưởng xấu đến môi trường giáo dục.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8. Không gian lận, dối trá, vu khống, gây hiềm khích, quấy rối, ép buộc, đe dọa, bạo lực với người khác.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9. Không làm tổn hại đến sức khỏe, danh dự, nhân phẩm của bản thân, người khác và uy tín của tập thể.</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 xml:space="preserve">Điều </w:t>
                  </w:r>
                  <w:r>
                    <w:rPr>
                      <w:rStyle w:val="Strong"/>
                      <w:sz w:val="28"/>
                      <w:szCs w:val="28"/>
                    </w:rPr>
                    <w:t>6</w:t>
                  </w:r>
                  <w:r w:rsidRPr="00C05692">
                    <w:rPr>
                      <w:rStyle w:val="Strong"/>
                      <w:sz w:val="28"/>
                      <w:szCs w:val="28"/>
                    </w:rPr>
                    <w:t>. Ứng xử của cán bộ quản lý Nhà trường</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1. Ứng xử với trẻ: Ngôn ngữ chuẩn mực, dễ hiểu; yêu thương, trách nhiệm, bao dung; tôn trọng sự khác biệt, đối xử công bằng, lắng nghe và động viên, khích lệ trẻ. Không xúc phạm, ép buộc, trù dập, bạo hành.</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3. Ứng xử với cha mẹ người trẻ: Ngôn ngữ chuẩn mực, tôn trọng, hỗ trợ, hợp tác, chia sẻ, thân thiện. Không xúc phạm, gây khó khăn, phiền hà, vụ lợi.</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4. Ứng xử với khách đến cơ sở giáo dục: Ngôn ngữ chuẩn mực, tôn trọng, lịch sự, đúng mực. Không xúc phạm, gây khó khăn, phiền hà.</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 xml:space="preserve">Điều </w:t>
                  </w:r>
                  <w:r>
                    <w:rPr>
                      <w:rStyle w:val="Strong"/>
                      <w:sz w:val="28"/>
                      <w:szCs w:val="28"/>
                    </w:rPr>
                    <w:t>7</w:t>
                  </w:r>
                  <w:r w:rsidRPr="00C05692">
                    <w:rPr>
                      <w:rStyle w:val="Strong"/>
                      <w:sz w:val="28"/>
                      <w:szCs w:val="28"/>
                    </w:rPr>
                    <w:t>. Ứng xử của giáo viên</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 xml:space="preserve">1. Ứng xử với trẻ: Ngôn ngữ chuẩn mực, dễ hiểu, khen hoặc phê bình phù hợp với đối tượng và hoàn cảnh; mẫu mực, bao dung, trách nhiệm, yêu thương; tôn trọng sự khác biệt, đối xử công bằng vối trẻ luôn lắng nghe và động viên, khích lệ trẻ; tích cực phòng, chống bạo lực học đường, xây dựng môi trường giáo dục an toàn, lành mạnh, thân thiện. Không xúc phạm, gây tổn thương, vụ lợi; không trù dập, định kiến, bạo hành trẻ dưới mọi hình thức. </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4. Ứng xử với cha mẹ người học: Ngôn ngữ đúng mực, trung thực, tôn trọng, thân thiện, hợp tác, chia sẻ. Không xúc phạm, áp đặt, vụ lợi.</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 xml:space="preserve">5. Ứng xử với khách đến trường: Ngôn ngữ đúng mực, tôn trọng. Không </w:t>
                  </w:r>
                  <w:r w:rsidRPr="00C05692">
                    <w:rPr>
                      <w:sz w:val="28"/>
                      <w:szCs w:val="28"/>
                    </w:rPr>
                    <w:lastRenderedPageBreak/>
                    <w:t>xúc phạm, gây khó khăn, phiền hà.</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 xml:space="preserve">Điều </w:t>
                  </w:r>
                  <w:r>
                    <w:rPr>
                      <w:rStyle w:val="Strong"/>
                      <w:sz w:val="28"/>
                      <w:szCs w:val="28"/>
                    </w:rPr>
                    <w:t>8</w:t>
                  </w:r>
                  <w:r w:rsidRPr="00C05692">
                    <w:rPr>
                      <w:rStyle w:val="Strong"/>
                      <w:sz w:val="28"/>
                      <w:szCs w:val="28"/>
                    </w:rPr>
                    <w:t>. Ứng xử của nhân viên</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1. Ứng xử với trẻ: Ngôn ngữ chuẩn mực, tôn trọng, trách nhiệm, thân thiện khoan dung, giúp đỡ. Không gây khó khăn, phiền hà, xúc phạm, bạo lực.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2. Ứng xử với cán bộ quản lý, giáo viên: Ngôn ngữ đúng mực, trung thực, tôn trọng, hợp tác; chấp hành các nhiệm vụ được giao. Không né tránh trách nhiệm, xúc phạm, gây mất đoàn kết, vụ lợi.</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3. Ứng xử với đồng nghiệp: Ngôn ngữ đúng mực, hợp tác, thân thiện. Không xúc phạm, gây mất đoàn kết, né tránh trách nhiệm.</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4. Ứng xử với cha mẹ người học và khách đến trường: Ngôn ngữ đúng mực, tôn trọng. Không xúc phạm, gây khó khăn, phiền hà.</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Điều 9. Ứng xử của cha mẹ trẻ</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1. Ứng xử với trẻ: Ngôn ngữ đúng mực, tôn trọng, chia sẻ, khích lệ, thân thiện, yêu thương. Không xúc phạm, bạo lực.</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2. Ứng xử với cán bộ quản lý, giáo viên, nhân viên: Tôn trọng, trách nhiệm, hợp tác, chia sẻ. Không bịa đặt thông tin; không xúc phạm tinh thần, danh dự, nhân phẩm.</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rStyle w:val="Strong"/>
                      <w:sz w:val="28"/>
                      <w:szCs w:val="28"/>
                    </w:rPr>
                    <w:t>Điều 10. Ứng xử của khách đến trường</w:t>
                  </w:r>
                </w:p>
                <w:p w:rsidR="00C05692" w:rsidRP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1. Ứng xử với người học: Ngôn ngữ đúng mực, tôn trọng, thân thiện. Không xúc phạm, bạo lực.</w:t>
                  </w:r>
                </w:p>
                <w:p w:rsidR="00C05692" w:rsidRDefault="00C05692" w:rsidP="00C05692">
                  <w:pPr>
                    <w:pStyle w:val="NormalWeb"/>
                    <w:spacing w:before="0" w:beforeAutospacing="0" w:after="0" w:afterAutospacing="0" w:line="276" w:lineRule="auto"/>
                    <w:ind w:firstLine="720"/>
                    <w:jc w:val="both"/>
                    <w:rPr>
                      <w:sz w:val="28"/>
                      <w:szCs w:val="28"/>
                    </w:rPr>
                  </w:pPr>
                  <w:r w:rsidRPr="00C05692">
                    <w:rPr>
                      <w:sz w:val="28"/>
                      <w:szCs w:val="28"/>
                    </w:rPr>
                    <w:t>2. Ứng xử với cán bộ quản lý, giáo viên, nhân viên: Đúng mực, tôn trọng. Không bịa đặt thông tin. Không xúc phạm tinh thần, danh dự, nhân phẩm.</w:t>
                  </w:r>
                </w:p>
                <w:p w:rsidR="003A1809" w:rsidRPr="00C05692" w:rsidRDefault="003A1809" w:rsidP="00C05692">
                  <w:pPr>
                    <w:pStyle w:val="NormalWeb"/>
                    <w:spacing w:before="0" w:beforeAutospacing="0" w:after="0" w:afterAutospacing="0" w:line="276" w:lineRule="auto"/>
                    <w:ind w:firstLine="720"/>
                    <w:jc w:val="both"/>
                    <w:rPr>
                      <w:sz w:val="28"/>
                      <w:szCs w:val="28"/>
                    </w:rPr>
                  </w:pPr>
                </w:p>
                <w:p w:rsidR="00C05692" w:rsidRPr="00C05692" w:rsidRDefault="003A1809" w:rsidP="00C05692">
                  <w:pPr>
                    <w:spacing w:after="0"/>
                    <w:jc w:val="center"/>
                    <w:rPr>
                      <w:b/>
                      <w:szCs w:val="28"/>
                    </w:rPr>
                  </w:pPr>
                  <w:r w:rsidRPr="00C05692">
                    <w:rPr>
                      <w:b/>
                      <w:szCs w:val="28"/>
                    </w:rPr>
                    <w:t>CHƯƠNG I</w:t>
                  </w:r>
                  <w:r>
                    <w:rPr>
                      <w:b/>
                      <w:szCs w:val="28"/>
                    </w:rPr>
                    <w:t xml:space="preserve">II: </w:t>
                  </w:r>
                  <w:r w:rsidR="00C05692" w:rsidRPr="00C05692">
                    <w:rPr>
                      <w:b/>
                      <w:szCs w:val="28"/>
                    </w:rPr>
                    <w:t>XỬ LÝ VI PHẠM</w:t>
                  </w:r>
                </w:p>
                <w:p w:rsidR="00C05692" w:rsidRPr="00C05692" w:rsidRDefault="00C05692" w:rsidP="00C05692">
                  <w:pPr>
                    <w:spacing w:after="0"/>
                    <w:ind w:firstLine="720"/>
                    <w:rPr>
                      <w:b/>
                      <w:szCs w:val="28"/>
                    </w:rPr>
                  </w:pPr>
                  <w:r w:rsidRPr="00C05692">
                    <w:rPr>
                      <w:b/>
                      <w:szCs w:val="28"/>
                    </w:rPr>
                    <w:t xml:space="preserve">Điều </w:t>
                  </w:r>
                  <w:r>
                    <w:rPr>
                      <w:b/>
                      <w:szCs w:val="28"/>
                    </w:rPr>
                    <w:t>11</w:t>
                  </w:r>
                  <w:r w:rsidRPr="00C05692">
                    <w:rPr>
                      <w:b/>
                      <w:szCs w:val="28"/>
                    </w:rPr>
                    <w:t>. Đối với cán bộ, công chức, viên chức</w:t>
                  </w:r>
                </w:p>
                <w:p w:rsidR="00C05692" w:rsidRDefault="00C05692" w:rsidP="00C05692">
                  <w:pPr>
                    <w:spacing w:after="0"/>
                    <w:ind w:firstLine="720"/>
                    <w:rPr>
                      <w:szCs w:val="28"/>
                    </w:rPr>
                  </w:pPr>
                  <w:r w:rsidRPr="00C05692">
                    <w:rPr>
                      <w:szCs w:val="28"/>
                    </w:rPr>
                    <w:t>Cán bộ, công chức, viên chức trong đơn vị vi phạm các quy định tại Quy tắc này thì tùy theo mức độ vi phạm sẽ bị xử lý trách nhiệm theo quy định của pháp luật.</w:t>
                  </w:r>
                </w:p>
                <w:p w:rsidR="003A1809" w:rsidRPr="00C05692" w:rsidRDefault="003A1809" w:rsidP="00C05692">
                  <w:pPr>
                    <w:spacing w:after="0"/>
                    <w:ind w:firstLine="720"/>
                    <w:rPr>
                      <w:szCs w:val="28"/>
                    </w:rPr>
                  </w:pPr>
                </w:p>
                <w:p w:rsidR="00C05692" w:rsidRPr="00C05692" w:rsidRDefault="003A1809" w:rsidP="00C05692">
                  <w:pPr>
                    <w:spacing w:after="0"/>
                    <w:jc w:val="center"/>
                    <w:rPr>
                      <w:b/>
                      <w:szCs w:val="28"/>
                    </w:rPr>
                  </w:pPr>
                  <w:r w:rsidRPr="00C05692">
                    <w:rPr>
                      <w:b/>
                      <w:szCs w:val="28"/>
                    </w:rPr>
                    <w:t xml:space="preserve">CHƯƠNG </w:t>
                  </w:r>
                  <w:r>
                    <w:rPr>
                      <w:b/>
                      <w:szCs w:val="28"/>
                    </w:rPr>
                    <w:t>I</w:t>
                  </w:r>
                  <w:r w:rsidRPr="00C05692">
                    <w:rPr>
                      <w:b/>
                      <w:szCs w:val="28"/>
                    </w:rPr>
                    <w:t>V</w:t>
                  </w:r>
                  <w:r>
                    <w:rPr>
                      <w:b/>
                      <w:szCs w:val="28"/>
                    </w:rPr>
                    <w:t xml:space="preserve">: </w:t>
                  </w:r>
                  <w:r w:rsidR="00C05692" w:rsidRPr="00C05692">
                    <w:rPr>
                      <w:b/>
                      <w:szCs w:val="28"/>
                    </w:rPr>
                    <w:t>TỔ CHỨC THỰC HIỆN</w:t>
                  </w:r>
                </w:p>
                <w:p w:rsidR="00C05692" w:rsidRPr="00C05692" w:rsidRDefault="00C05692" w:rsidP="00C05692">
                  <w:pPr>
                    <w:spacing w:after="0"/>
                    <w:ind w:firstLine="720"/>
                    <w:jc w:val="both"/>
                    <w:rPr>
                      <w:b/>
                      <w:szCs w:val="28"/>
                    </w:rPr>
                  </w:pPr>
                  <w:r w:rsidRPr="00C05692">
                    <w:rPr>
                      <w:b/>
                      <w:szCs w:val="28"/>
                    </w:rPr>
                    <w:t>Điếu 1</w:t>
                  </w:r>
                  <w:r>
                    <w:rPr>
                      <w:b/>
                      <w:szCs w:val="28"/>
                    </w:rPr>
                    <w:t>2</w:t>
                  </w:r>
                  <w:r w:rsidRPr="00C05692">
                    <w:rPr>
                      <w:b/>
                      <w:szCs w:val="28"/>
                    </w:rPr>
                    <w:t>. Trách nhiệm của cán bộ, công chức, viên chức thuộc cơ quan đơn vị trường MN Tân Long</w:t>
                  </w:r>
                </w:p>
                <w:p w:rsidR="00C05692" w:rsidRPr="00C05692" w:rsidRDefault="00C05692" w:rsidP="00C05692">
                  <w:pPr>
                    <w:spacing w:after="0"/>
                    <w:ind w:firstLine="720"/>
                    <w:jc w:val="both"/>
                    <w:rPr>
                      <w:szCs w:val="28"/>
                    </w:rPr>
                  </w:pPr>
                  <w:r w:rsidRPr="00C05692">
                    <w:rPr>
                      <w:szCs w:val="28"/>
                    </w:rPr>
                    <w:t>  1. Cán bộ, công chức, viên chức có trách nhiệm thực hiện đúng các quy định tại Quy tắc này.</w:t>
                  </w:r>
                </w:p>
                <w:p w:rsidR="00C05692" w:rsidRPr="00C05692" w:rsidRDefault="00C05692" w:rsidP="00C05692">
                  <w:pPr>
                    <w:spacing w:after="0"/>
                    <w:ind w:firstLine="720"/>
                    <w:jc w:val="both"/>
                    <w:rPr>
                      <w:szCs w:val="28"/>
                    </w:rPr>
                  </w:pPr>
                  <w:r w:rsidRPr="00C05692">
                    <w:rPr>
                      <w:szCs w:val="28"/>
                    </w:rPr>
                    <w:t xml:space="preserve">  2. Cán bộ, công chức, viên chức có trách nhiệm vận động cán bộ, công chức, viên chức khác thực hiện đúng các quy định tại Quy tắc này; phát hiện và </w:t>
                  </w:r>
                  <w:r w:rsidRPr="00C05692">
                    <w:rPr>
                      <w:szCs w:val="28"/>
                    </w:rPr>
                    <w:lastRenderedPageBreak/>
                    <w:t>báo cáo cơ quan có thẩm quyền về những vi phạm Quy tắc này của cán bộ, công chức, viên chức trong đơn vị.</w:t>
                  </w:r>
                </w:p>
                <w:p w:rsidR="00C05692" w:rsidRPr="00C05692" w:rsidRDefault="00C05692" w:rsidP="00C05692">
                  <w:pPr>
                    <w:spacing w:after="0"/>
                    <w:ind w:firstLine="720"/>
                    <w:jc w:val="both"/>
                    <w:rPr>
                      <w:b/>
                      <w:szCs w:val="28"/>
                    </w:rPr>
                  </w:pPr>
                  <w:r w:rsidRPr="00C05692">
                    <w:rPr>
                      <w:b/>
                      <w:szCs w:val="28"/>
                    </w:rPr>
                    <w:t>Điều 1</w:t>
                  </w:r>
                  <w:r>
                    <w:rPr>
                      <w:b/>
                      <w:szCs w:val="28"/>
                    </w:rPr>
                    <w:t>3</w:t>
                  </w:r>
                  <w:r w:rsidRPr="00C05692">
                    <w:rPr>
                      <w:b/>
                      <w:szCs w:val="28"/>
                    </w:rPr>
                    <w:t>. Trách nhiệm của đồng chí Hiệu trưởng và các Phó Hiệu trưởng</w:t>
                  </w:r>
                </w:p>
                <w:p w:rsidR="00C05692" w:rsidRPr="00C05692" w:rsidRDefault="00C05692" w:rsidP="00C05692">
                  <w:pPr>
                    <w:spacing w:after="0"/>
                    <w:ind w:firstLine="720"/>
                    <w:jc w:val="both"/>
                    <w:rPr>
                      <w:szCs w:val="28"/>
                    </w:rPr>
                  </w:pPr>
                  <w:r w:rsidRPr="00C05692">
                    <w:rPr>
                      <w:szCs w:val="28"/>
                    </w:rPr>
                    <w:t> 1. Quán triệt, hướng dẫn, tổ chức thực hiện Quy tắc này.</w:t>
                  </w:r>
                </w:p>
                <w:p w:rsidR="00C05692" w:rsidRPr="00C05692" w:rsidRDefault="00C05692" w:rsidP="00C05692">
                  <w:pPr>
                    <w:spacing w:after="0"/>
                    <w:ind w:firstLine="720"/>
                    <w:jc w:val="both"/>
                    <w:rPr>
                      <w:szCs w:val="28"/>
                    </w:rPr>
                  </w:pPr>
                  <w:r w:rsidRPr="00C05692">
                    <w:rPr>
                      <w:szCs w:val="28"/>
                    </w:rPr>
                    <w:t> 2. Niêm yết công khai Quy tắc này tại trụ sở làm việc của cơ quan.</w:t>
                  </w:r>
                </w:p>
                <w:p w:rsidR="00C05692" w:rsidRPr="00C05692" w:rsidRDefault="000B17A8" w:rsidP="00C05692">
                  <w:pPr>
                    <w:spacing w:after="0"/>
                    <w:ind w:firstLine="720"/>
                    <w:jc w:val="both"/>
                    <w:rPr>
                      <w:szCs w:val="28"/>
                    </w:rPr>
                  </w:pPr>
                  <w:r>
                    <w:rPr>
                      <w:szCs w:val="28"/>
                    </w:rPr>
                    <w:t xml:space="preserve"> </w:t>
                  </w:r>
                  <w:r w:rsidR="00C05692" w:rsidRPr="00C05692">
                    <w:rPr>
                      <w:szCs w:val="28"/>
                    </w:rPr>
                    <w:t>3. Công khai tại website trường Mầm non Tân Long</w:t>
                  </w:r>
                </w:p>
                <w:p w:rsidR="00C05692" w:rsidRPr="00C05692" w:rsidRDefault="00C05692" w:rsidP="00C05692">
                  <w:pPr>
                    <w:spacing w:after="0"/>
                    <w:ind w:firstLine="720"/>
                    <w:jc w:val="both"/>
                    <w:rPr>
                      <w:szCs w:val="28"/>
                    </w:rPr>
                  </w:pPr>
                  <w:r w:rsidRPr="00C05692">
                    <w:rPr>
                      <w:szCs w:val="28"/>
                    </w:rPr>
                    <w:t> 4. Kiểm tra, giám sát việc thực hiện Quy tắc này của cán bộ, công chức, viên chức trong cơ quan.</w:t>
                  </w:r>
                </w:p>
                <w:p w:rsidR="00C05692" w:rsidRPr="00C05692" w:rsidRDefault="00C05692" w:rsidP="00C05692">
                  <w:pPr>
                    <w:spacing w:after="0"/>
                    <w:ind w:firstLine="720"/>
                    <w:jc w:val="both"/>
                    <w:rPr>
                      <w:szCs w:val="28"/>
                    </w:rPr>
                  </w:pPr>
                  <w:r w:rsidRPr="00C05692">
                    <w:rPr>
                      <w:szCs w:val="28"/>
                    </w:rPr>
                    <w:t> 5. Phê bình, chấn chỉnh, xử lý các vi phạm đối với cán bộ, công chức, viên chức trong cơ quan theo quy định.</w:t>
                  </w:r>
                </w:p>
                <w:p w:rsidR="00C05692" w:rsidRPr="00C05692" w:rsidRDefault="00C05692" w:rsidP="00C05692">
                  <w:pPr>
                    <w:spacing w:after="0"/>
                    <w:ind w:firstLine="720"/>
                    <w:jc w:val="both"/>
                    <w:rPr>
                      <w:b/>
                      <w:szCs w:val="28"/>
                    </w:rPr>
                  </w:pPr>
                  <w:r w:rsidRPr="00C05692">
                    <w:rPr>
                      <w:b/>
                      <w:szCs w:val="28"/>
                    </w:rPr>
                    <w:t>Điều 1</w:t>
                  </w:r>
                  <w:r>
                    <w:rPr>
                      <w:b/>
                      <w:szCs w:val="28"/>
                    </w:rPr>
                    <w:t>4</w:t>
                  </w:r>
                  <w:r w:rsidRPr="00C05692">
                    <w:rPr>
                      <w:b/>
                      <w:szCs w:val="28"/>
                    </w:rPr>
                    <w:t>. Trách nhiệm của các cá nhân, tổ chức có liên quan</w:t>
                  </w:r>
                </w:p>
                <w:p w:rsidR="00C05692" w:rsidRPr="00C05692" w:rsidRDefault="00C05692" w:rsidP="00C05692">
                  <w:pPr>
                    <w:spacing w:after="0"/>
                    <w:ind w:firstLine="720"/>
                    <w:jc w:val="both"/>
                    <w:rPr>
                      <w:szCs w:val="28"/>
                    </w:rPr>
                  </w:pPr>
                  <w:r w:rsidRPr="00C05692">
                    <w:rPr>
                      <w:szCs w:val="28"/>
                    </w:rPr>
                    <w:t> 1. Trường MN quán triệt và chỉ đạo các tổ trực thuộc trong đơn vị tổ chức thực hiện Quy tắc ứng xử phù hợp với đặc điểm tình hình của từng trường.</w:t>
                  </w:r>
                </w:p>
                <w:p w:rsidR="00C05692" w:rsidRPr="00C05692" w:rsidRDefault="00C05692" w:rsidP="00C05692">
                  <w:pPr>
                    <w:spacing w:after="0"/>
                    <w:ind w:firstLine="720"/>
                    <w:jc w:val="both"/>
                    <w:rPr>
                      <w:szCs w:val="28"/>
                    </w:rPr>
                  </w:pPr>
                  <w:r w:rsidRPr="00C05692">
                    <w:rPr>
                      <w:szCs w:val="28"/>
                    </w:rPr>
                    <w:t>Kiểm tra, giám sát việc thực hiện Quy tắc ứng xử của các tổ xử lý vi phạm Quy tắc ứng xử đối với cán bộ, công chức, viên chức thuộc thẩm quyền theo phân cấp quản lý cán bộ, công chức, viên chức.</w:t>
                  </w:r>
                </w:p>
                <w:p w:rsidR="00C05692" w:rsidRPr="00C05692" w:rsidRDefault="00C05692" w:rsidP="00C05692">
                  <w:pPr>
                    <w:spacing w:after="0"/>
                    <w:ind w:firstLine="720"/>
                    <w:jc w:val="both"/>
                    <w:rPr>
                      <w:szCs w:val="28"/>
                    </w:rPr>
                  </w:pPr>
                  <w:r w:rsidRPr="00C05692">
                    <w:rPr>
                      <w:szCs w:val="28"/>
                    </w:rPr>
                    <w:t>Tuyên dương, khen thưởng kịp thời các đơn vị, cá nhân thực hiện tốt Quy tắc ứng xử.</w:t>
                  </w:r>
                </w:p>
                <w:p w:rsidR="00C05692" w:rsidRPr="00C05692" w:rsidRDefault="00C05692" w:rsidP="00C05692">
                  <w:pPr>
                    <w:spacing w:after="0"/>
                    <w:ind w:firstLine="720"/>
                    <w:jc w:val="both"/>
                    <w:rPr>
                      <w:szCs w:val="28"/>
                    </w:rPr>
                  </w:pPr>
                  <w:r w:rsidRPr="00C05692">
                    <w:rPr>
                      <w:szCs w:val="28"/>
                    </w:rPr>
                    <w:t>2. Khối trưởng các tổ trong đơn vị tổ chức thực hiện Quy tắc ứng xử phù hợp với đặc điểm tình hình của tổ mình.</w:t>
                  </w:r>
                </w:p>
                <w:p w:rsidR="00C05692" w:rsidRPr="00C05692" w:rsidRDefault="00C05692" w:rsidP="00C05692">
                  <w:pPr>
                    <w:spacing w:after="0"/>
                    <w:ind w:firstLine="720"/>
                    <w:jc w:val="both"/>
                    <w:rPr>
                      <w:szCs w:val="28"/>
                    </w:rPr>
                  </w:pPr>
                  <w:r w:rsidRPr="00C05692">
                    <w:rPr>
                      <w:szCs w:val="28"/>
                    </w:rPr>
                    <w:t>Trên đây là bộ quy tắc ứng xử của trường MN Tân Long, trong quá trình thực hiện, nếu có vấn đề gì vướng mắc đề nghị các Tổ trực thuộc và các bộ phận có liên quan phản ánh về Ban giám hiệu nhà trường kịp thời giải quyết./.</w:t>
                  </w:r>
                </w:p>
                <w:p w:rsidR="00C05692" w:rsidRPr="00C05692" w:rsidRDefault="00C05692" w:rsidP="003A1809">
                  <w:pPr>
                    <w:spacing w:after="0"/>
                    <w:jc w:val="center"/>
                    <w:rPr>
                      <w:rFonts w:eastAsia="Times New Roman"/>
                      <w:szCs w:val="28"/>
                    </w:rPr>
                  </w:pPr>
                </w:p>
              </w:tc>
            </w:tr>
            <w:tr w:rsidR="003A1809" w:rsidRPr="00C05692" w:rsidTr="003A1809">
              <w:trPr>
                <w:trHeight w:val="14601"/>
              </w:trPr>
              <w:tc>
                <w:tcPr>
                  <w:tcW w:w="9214" w:type="dxa"/>
                  <w:vAlign w:val="center"/>
                </w:tcPr>
                <w:p w:rsidR="00C05692" w:rsidRPr="00C05692" w:rsidRDefault="00C05692" w:rsidP="00C05692">
                  <w:pPr>
                    <w:spacing w:after="0"/>
                    <w:rPr>
                      <w:szCs w:val="28"/>
                    </w:rPr>
                  </w:pPr>
                </w:p>
              </w:tc>
            </w:tr>
          </w:tbl>
          <w:p w:rsidR="00C05692" w:rsidRPr="00C05692" w:rsidRDefault="00C05692" w:rsidP="00C05692">
            <w:pPr>
              <w:spacing w:after="0"/>
              <w:rPr>
                <w:rFonts w:eastAsia="Times New Roman"/>
                <w:szCs w:val="28"/>
              </w:rPr>
            </w:pPr>
          </w:p>
        </w:tc>
      </w:tr>
    </w:tbl>
    <w:p w:rsidR="0032112A" w:rsidRPr="00C05692" w:rsidRDefault="0032112A" w:rsidP="003A1809">
      <w:pPr>
        <w:spacing w:after="0"/>
      </w:pPr>
    </w:p>
    <w:sectPr w:rsidR="0032112A" w:rsidRPr="00C05692" w:rsidSect="003A1809">
      <w:headerReference w:type="default" r:id="rId8"/>
      <w:pgSz w:w="12240" w:h="15840"/>
      <w:pgMar w:top="650" w:right="1440" w:bottom="993" w:left="1440" w:header="7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C2" w:rsidRDefault="009F07C2" w:rsidP="00C05692">
      <w:pPr>
        <w:spacing w:after="0" w:line="240" w:lineRule="auto"/>
      </w:pPr>
      <w:r>
        <w:separator/>
      </w:r>
    </w:p>
  </w:endnote>
  <w:endnote w:type="continuationSeparator" w:id="0">
    <w:p w:rsidR="009F07C2" w:rsidRDefault="009F07C2" w:rsidP="00C0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C2" w:rsidRDefault="009F07C2" w:rsidP="00C05692">
      <w:pPr>
        <w:spacing w:after="0" w:line="240" w:lineRule="auto"/>
      </w:pPr>
      <w:r>
        <w:separator/>
      </w:r>
    </w:p>
  </w:footnote>
  <w:footnote w:type="continuationSeparator" w:id="0">
    <w:p w:rsidR="009F07C2" w:rsidRDefault="009F07C2" w:rsidP="00C05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442953"/>
      <w:docPartObj>
        <w:docPartGallery w:val="Page Numbers (Top of Page)"/>
        <w:docPartUnique/>
      </w:docPartObj>
    </w:sdtPr>
    <w:sdtEndPr>
      <w:rPr>
        <w:noProof/>
      </w:rPr>
    </w:sdtEndPr>
    <w:sdtContent>
      <w:p w:rsidR="00C10B70" w:rsidRDefault="00C05692">
        <w:pPr>
          <w:pStyle w:val="Header"/>
          <w:jc w:val="center"/>
          <w:rPr>
            <w:noProof/>
          </w:rPr>
        </w:pPr>
        <w:r>
          <w:fldChar w:fldCharType="begin"/>
        </w:r>
        <w:r>
          <w:instrText xml:space="preserve"> PAGE   \* MERGEFORMAT </w:instrText>
        </w:r>
        <w:r>
          <w:fldChar w:fldCharType="separate"/>
        </w:r>
        <w:r w:rsidR="00F63E8E">
          <w:rPr>
            <w:noProof/>
          </w:rPr>
          <w:t>1</w:t>
        </w:r>
        <w:r>
          <w:rPr>
            <w:noProof/>
          </w:rPr>
          <w:fldChar w:fldCharType="end"/>
        </w:r>
      </w:p>
      <w:p w:rsidR="00C05692" w:rsidRDefault="009F07C2">
        <w:pPr>
          <w:pStyle w:val="Header"/>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92"/>
    <w:rsid w:val="000B17A8"/>
    <w:rsid w:val="0032112A"/>
    <w:rsid w:val="003A1809"/>
    <w:rsid w:val="007A7AAD"/>
    <w:rsid w:val="009F07C2"/>
    <w:rsid w:val="00C05692"/>
    <w:rsid w:val="00C10B70"/>
    <w:rsid w:val="00F6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9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05692"/>
    <w:rPr>
      <w:b/>
      <w:bCs/>
    </w:rPr>
  </w:style>
  <w:style w:type="paragraph" w:styleId="NormalWeb">
    <w:name w:val="Normal (Web)"/>
    <w:basedOn w:val="Normal"/>
    <w:uiPriority w:val="99"/>
    <w:unhideWhenUsed/>
    <w:rsid w:val="00C05692"/>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C0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692"/>
    <w:rPr>
      <w:rFonts w:ascii="Times New Roman" w:eastAsia="Calibri" w:hAnsi="Times New Roman" w:cs="Times New Roman"/>
      <w:sz w:val="28"/>
    </w:rPr>
  </w:style>
  <w:style w:type="paragraph" w:styleId="Footer">
    <w:name w:val="footer"/>
    <w:basedOn w:val="Normal"/>
    <w:link w:val="FooterChar"/>
    <w:uiPriority w:val="99"/>
    <w:unhideWhenUsed/>
    <w:rsid w:val="00C0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692"/>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C10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7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9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05692"/>
    <w:rPr>
      <w:b/>
      <w:bCs/>
    </w:rPr>
  </w:style>
  <w:style w:type="paragraph" w:styleId="NormalWeb">
    <w:name w:val="Normal (Web)"/>
    <w:basedOn w:val="Normal"/>
    <w:uiPriority w:val="99"/>
    <w:unhideWhenUsed/>
    <w:rsid w:val="00C05692"/>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C0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692"/>
    <w:rPr>
      <w:rFonts w:ascii="Times New Roman" w:eastAsia="Calibri" w:hAnsi="Times New Roman" w:cs="Times New Roman"/>
      <w:sz w:val="28"/>
    </w:rPr>
  </w:style>
  <w:style w:type="paragraph" w:styleId="Footer">
    <w:name w:val="footer"/>
    <w:basedOn w:val="Normal"/>
    <w:link w:val="FooterChar"/>
    <w:uiPriority w:val="99"/>
    <w:unhideWhenUsed/>
    <w:rsid w:val="00C0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692"/>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C10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7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2F94-26FF-4DEF-AF3E-38ED1A75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AVC</cp:lastModifiedBy>
  <cp:revision>2</cp:revision>
  <cp:lastPrinted>2020-09-21T03:19:00Z</cp:lastPrinted>
  <dcterms:created xsi:type="dcterms:W3CDTF">2020-09-19T13:07:00Z</dcterms:created>
  <dcterms:modified xsi:type="dcterms:W3CDTF">2020-09-21T07:26:00Z</dcterms:modified>
</cp:coreProperties>
</file>